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0C" w:rsidRDefault="00F52F0C" w:rsidP="00F52F0C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F52F0C" w:rsidRDefault="00F52F0C" w:rsidP="00F52F0C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2019 году</w:t>
      </w:r>
    </w:p>
    <w:p w:rsidR="00F52F0C" w:rsidRDefault="00F52F0C" w:rsidP="00F52F0C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52F0C" w:rsidRPr="00643E44" w:rsidRDefault="00F52F0C" w:rsidP="00F52F0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3E44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</w:t>
      </w:r>
      <w:proofErr w:type="gramEnd"/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"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21 июня 2016 года №267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2F0C" w:rsidRPr="00CE2D02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 xml:space="preserve">Согласно Положению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F52F0C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Контрольно-ревизионной комиссии работают два специалиста согласно утвержденному Советом муниципального района штатному расписанию - председатель и инспектор, замещают должности муниципальной гражданской службы.</w:t>
      </w:r>
    </w:p>
    <w:p w:rsidR="00F52F0C" w:rsidRPr="002D064F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FC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3CFC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3CFC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A33CFC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CFC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годового отчета об исполнении местных бюджетов и годовой бюджетной отчетности главных администраторов бюджетов средств.  Внешняя проверка годовых отчетов об исполнении бюджетов поселений, а также годовой бюджетной отчетности  проведена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администрациях всех поселений муниципального района, за исключением сельского поселения «Даурское» и «Рудник Абагайтуйское». </w:t>
      </w:r>
      <w:r w:rsidRPr="002D064F">
        <w:rPr>
          <w:rFonts w:ascii="Times New Roman" w:hAnsi="Times New Roman" w:cs="Times New Roman"/>
          <w:sz w:val="28"/>
          <w:szCs w:val="28"/>
        </w:rPr>
        <w:t xml:space="preserve">Экспертно-аналитическими мероприятиями </w:t>
      </w:r>
      <w:proofErr w:type="gramStart"/>
      <w:r w:rsidRPr="002D064F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2D064F">
        <w:rPr>
          <w:rFonts w:ascii="Times New Roman" w:hAnsi="Times New Roman" w:cs="Times New Roman"/>
          <w:sz w:val="28"/>
          <w:szCs w:val="28"/>
        </w:rPr>
        <w:t xml:space="preserve"> 16 объектов, выявлено финансовых нарушений в сумме 1395,4 тыс. рублей.</w:t>
      </w:r>
    </w:p>
    <w:p w:rsidR="00F52F0C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64F">
        <w:rPr>
          <w:rFonts w:ascii="Times New Roman" w:hAnsi="Times New Roman" w:cs="Times New Roman"/>
          <w:sz w:val="28"/>
          <w:szCs w:val="28"/>
        </w:rPr>
        <w:t>В рамках исполнения контрольных полномочий проведено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064F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18 объектов</w:t>
      </w:r>
      <w:r>
        <w:rPr>
          <w:rFonts w:ascii="Times New Roman" w:hAnsi="Times New Roman" w:cs="Times New Roman"/>
          <w:sz w:val="28"/>
          <w:szCs w:val="28"/>
        </w:rPr>
        <w:t xml:space="preserve"> (Совет МР ЗР, КФ МР ЗР, детский сад «Солнышко»,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№7,  МУ ОМТО, межбюджетные трансферты в СП «Степное», Абагайтуйское», «Красновеликанское», Администрация ГП «Забайкальское» - в рамках региональных программ по формирование комфортной городской среды, и регионального проекта по Плану социального развития центров экономического 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Забайкальского края по программе Дорожная сеть)</w:t>
      </w:r>
      <w:r w:rsidRPr="002D0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2F0C" w:rsidRPr="002D064F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4F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242 999,5 тыс. рублей, в том числе бюджетных средств – 241 573 тыс. рублей, других средств – 1 </w:t>
      </w:r>
      <w:r w:rsidRPr="002D064F">
        <w:rPr>
          <w:rFonts w:ascii="Times New Roman" w:hAnsi="Times New Roman" w:cs="Times New Roman"/>
          <w:sz w:val="28"/>
          <w:szCs w:val="28"/>
        </w:rPr>
        <w:lastRenderedPageBreak/>
        <w:t>426,5 тыс. рублей. По результатам контрольных мероприятий составлено 18 актов, выявлено 12 единиц нарушений, сумма выявленных финансовых нарушений составила 18 592,4 тыс. рублей, в том числе:</w:t>
      </w:r>
    </w:p>
    <w:p w:rsidR="00F52F0C" w:rsidRPr="002D064F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4F">
        <w:rPr>
          <w:rFonts w:ascii="Times New Roman" w:hAnsi="Times New Roman" w:cs="Times New Roman"/>
          <w:sz w:val="28"/>
          <w:szCs w:val="28"/>
        </w:rPr>
        <w:t>- 2 нарушения в области ведения бухгалтерского учета и отчетности на сумму 82,1 тыс. рублей;</w:t>
      </w:r>
    </w:p>
    <w:p w:rsidR="00F52F0C" w:rsidRPr="002D064F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4F">
        <w:rPr>
          <w:rFonts w:ascii="Times New Roman" w:hAnsi="Times New Roman" w:cs="Times New Roman"/>
          <w:sz w:val="28"/>
          <w:szCs w:val="28"/>
        </w:rPr>
        <w:t>- 1 нарушение в сфере управления и распоряжения муниципальной собственностью – на сумму 0,1 тыс. рублей;</w:t>
      </w:r>
    </w:p>
    <w:p w:rsidR="00F52F0C" w:rsidRPr="002D064F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4F">
        <w:rPr>
          <w:rFonts w:ascii="Times New Roman" w:hAnsi="Times New Roman" w:cs="Times New Roman"/>
          <w:sz w:val="28"/>
          <w:szCs w:val="28"/>
        </w:rPr>
        <w:t xml:space="preserve">- 7 нарушений при осуществлении муниципальных закупок на сумму 17 614,1 тыс. рублей; </w:t>
      </w:r>
    </w:p>
    <w:p w:rsidR="00F52F0C" w:rsidRPr="00911330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30">
        <w:rPr>
          <w:rFonts w:ascii="Times New Roman" w:hAnsi="Times New Roman" w:cs="Times New Roman"/>
          <w:sz w:val="28"/>
          <w:szCs w:val="28"/>
        </w:rPr>
        <w:t>- 2 нарушение - это иные нарушения – на 896,1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(начисление ежемесячной премии без нормативного акта в Администрации городского поселения «Забайкальское» - 555,1 тыс. рублей, задержка заработной платы в СХПК «Степной» - 341 тыс. рублей)</w:t>
      </w:r>
      <w:r w:rsidRPr="00911330">
        <w:rPr>
          <w:rFonts w:ascii="Times New Roman" w:hAnsi="Times New Roman" w:cs="Times New Roman"/>
          <w:sz w:val="28"/>
          <w:szCs w:val="28"/>
        </w:rPr>
        <w:t>.</w:t>
      </w:r>
    </w:p>
    <w:p w:rsidR="00F52F0C" w:rsidRPr="00C76F70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F70">
        <w:rPr>
          <w:rFonts w:ascii="Times New Roman" w:hAnsi="Times New Roman" w:cs="Times New Roman"/>
          <w:sz w:val="28"/>
          <w:szCs w:val="28"/>
        </w:rPr>
        <w:t xml:space="preserve">В течение 2019 года подготовлено 8 заключений на проекты решений о бюджете муниципальных образований. </w:t>
      </w:r>
    </w:p>
    <w:p w:rsidR="00F52F0C" w:rsidRPr="00B82E91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E91">
        <w:rPr>
          <w:rFonts w:ascii="Times New Roman" w:hAnsi="Times New Roman" w:cs="Times New Roman"/>
          <w:sz w:val="28"/>
          <w:szCs w:val="28"/>
        </w:rPr>
        <w:t xml:space="preserve">По поручениям, предложениям, запросам и обращениям 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2E91">
        <w:rPr>
          <w:rFonts w:ascii="Times New Roman" w:hAnsi="Times New Roman" w:cs="Times New Roman"/>
          <w:sz w:val="28"/>
          <w:szCs w:val="28"/>
        </w:rPr>
        <w:t xml:space="preserve"> контрольных мероприятий, в том числе по запросам представительных органов муниципальных образований – 4 мероприятия, Главы муниципального образования – 1 мероприятие, обращениям правоохранительных органов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2E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E91">
        <w:rPr>
          <w:rFonts w:ascii="Times New Roman" w:hAnsi="Times New Roman" w:cs="Times New Roman"/>
          <w:sz w:val="28"/>
          <w:szCs w:val="28"/>
        </w:rPr>
        <w:t xml:space="preserve">, поручениям Контрольно-счетной палаты Забайкальского края – 2 мероприятия.     </w:t>
      </w:r>
    </w:p>
    <w:p w:rsidR="00F52F0C" w:rsidRPr="00EF0A0E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A0E">
        <w:rPr>
          <w:rFonts w:ascii="Times New Roman" w:hAnsi="Times New Roman" w:cs="Times New Roman"/>
          <w:sz w:val="28"/>
          <w:szCs w:val="28"/>
        </w:rPr>
        <w:t xml:space="preserve">В том числе проведены контрольные мероприятия по поручениям заместителя председателя Совета городского поселения «Забайкальское» по проверке законности начисления заработной платы в Администрации городского поселения за 9 месяцев 2019 года. Подготовлены акты и представлены запрашиваемой стороне. </w:t>
      </w:r>
    </w:p>
    <w:p w:rsidR="00F52F0C" w:rsidRPr="00EF0A0E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A0E">
        <w:rPr>
          <w:rFonts w:ascii="Times New Roman" w:hAnsi="Times New Roman" w:cs="Times New Roman"/>
          <w:sz w:val="28"/>
          <w:szCs w:val="28"/>
        </w:rPr>
        <w:t xml:space="preserve">По результатам всех контрольных мероприятий подготовлены акты и подписаны руководителями объектов проверок,  отчеты по ним направлены в Совет муниципального района и Главе муниципального района «Забайкальский район». </w:t>
      </w:r>
    </w:p>
    <w:p w:rsidR="00F52F0C" w:rsidRPr="00EF0A0E" w:rsidRDefault="00F52F0C" w:rsidP="00F5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A0E">
        <w:rPr>
          <w:rFonts w:ascii="Times New Roman" w:hAnsi="Times New Roman" w:cs="Times New Roman"/>
          <w:sz w:val="28"/>
          <w:szCs w:val="28"/>
        </w:rPr>
        <w:tab/>
        <w:t>По обращениям правоохранительных органов проведены проверки по вопросам выплаты заработной платы в СХПК «Степной» и в отношен</w:t>
      </w:r>
      <w:proofErr w:type="gramStart"/>
      <w:r w:rsidRPr="00EF0A0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EF0A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0A0E">
        <w:rPr>
          <w:rFonts w:ascii="Times New Roman" w:hAnsi="Times New Roman" w:cs="Times New Roman"/>
          <w:sz w:val="28"/>
          <w:szCs w:val="28"/>
        </w:rPr>
        <w:t>ЭСК-Забайкальск</w:t>
      </w:r>
      <w:proofErr w:type="spellEnd"/>
      <w:r w:rsidRPr="00EF0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2F0C" w:rsidRPr="00EF0A0E" w:rsidRDefault="00F52F0C" w:rsidP="00F5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A0E">
        <w:rPr>
          <w:rFonts w:ascii="Times New Roman" w:hAnsi="Times New Roman" w:cs="Times New Roman"/>
          <w:sz w:val="28"/>
          <w:szCs w:val="28"/>
        </w:rPr>
        <w:tab/>
        <w:t>По итогам контрольных и экспертно-аналитических мероприятий направлено 4 представления, которые исполнены в установленные сроки и устранены выявленные нарушения. В отношении МУ ОМТО Администрации муниципального района «Забайкальский район», где выявлены нарушения Федерального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08">
        <w:rPr>
          <w:rFonts w:ascii="Times New Roman" w:hAnsi="Times New Roman" w:cs="Times New Roman"/>
          <w:sz w:val="28"/>
          <w:szCs w:val="28"/>
        </w:rPr>
        <w:t xml:space="preserve">(в </w:t>
      </w:r>
      <w:r w:rsidRPr="00E52308">
        <w:rPr>
          <w:rFonts w:ascii="Times New Roman" w:hAnsi="Times New Roman" w:cs="Times New Roman"/>
          <w:sz w:val="28"/>
          <w:szCs w:val="28"/>
          <w:lang w:eastAsia="ru-RU"/>
        </w:rPr>
        <w:t>части превышения пяти процентов совокупного годового объема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52308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заказчик вправе осуществить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 единственного поставщика по части 1пункта 4 статьи 93 Федерального закона №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44-ФЗ)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акт направлен в Министерство финансов Забайкальского края для рассмотрения дела об административном правонарушении.</w:t>
      </w:r>
    </w:p>
    <w:p w:rsidR="00F52F0C" w:rsidRPr="00214705" w:rsidRDefault="00F52F0C" w:rsidP="00F5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705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по результатам контрольных и экспертно-аналитических мероприятий </w:t>
      </w:r>
      <w:r w:rsidRPr="0021470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28 материалов, в том числе 17 отчетов по результатам контрольных мероприятий, 4 информационных письма. </w:t>
      </w:r>
    </w:p>
    <w:p w:rsidR="00F52F0C" w:rsidRDefault="00F52F0C" w:rsidP="00F5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705">
        <w:rPr>
          <w:rFonts w:ascii="Times New Roman" w:hAnsi="Times New Roman" w:cs="Times New Roman"/>
          <w:sz w:val="28"/>
          <w:szCs w:val="28"/>
        </w:rPr>
        <w:tab/>
        <w:t>По результатам рассмотрения направленных материалов возбуждено 1 дело об административном правонарушении в отношении Главы сельского поселения «Даурское», он привлечен к административной ответственности.</w:t>
      </w:r>
    </w:p>
    <w:p w:rsidR="00F52F0C" w:rsidRPr="00CC276C" w:rsidRDefault="00F52F0C" w:rsidP="00F52F0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возбуждено одно дело об административном правонарушении в отношении ведущего бухгалтера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статье 15.11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(грубое нарушение требований к бухгалтерскому учету), постановлением мирового судьи судебного участка №39 Забайкальского судебного района ведущий бухгалтер </w:t>
      </w:r>
      <w:r w:rsidRPr="00CC276C">
        <w:rPr>
          <w:rFonts w:ascii="Times New Roman" w:eastAsia="Calibri" w:hAnsi="Times New Roman" w:cs="Times New Roman"/>
          <w:sz w:val="28"/>
          <w:szCs w:val="28"/>
        </w:rPr>
        <w:t>подвергнут административному наказанию в виде административного штрафа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5000 рублей.</w:t>
      </w:r>
    </w:p>
    <w:p w:rsidR="00F52F0C" w:rsidRPr="00CC276C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76C">
        <w:rPr>
          <w:rFonts w:ascii="Times New Roman" w:hAnsi="Times New Roman" w:cs="Times New Roman"/>
          <w:sz w:val="28"/>
          <w:szCs w:val="28"/>
        </w:rPr>
        <w:t xml:space="preserve">Соглашения с представительными органами всех поселений муниципального района «Забайкальский район», кроме сельского поселения «Рудник Абагайтуйское»  заключены, условия соглашений выполняются.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Администрациями всех поселений, с которыми заключены соглашения и выполнены соответствующие работы,  перечислены в бюджет муниципального района. Всего перечислено 258 тыс. рублей. </w:t>
      </w:r>
    </w:p>
    <w:p w:rsidR="00F52F0C" w:rsidRPr="00B26523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523">
        <w:rPr>
          <w:rFonts w:ascii="Times New Roman" w:hAnsi="Times New Roman" w:cs="Times New Roman"/>
          <w:sz w:val="28"/>
          <w:szCs w:val="28"/>
        </w:rPr>
        <w:t xml:space="preserve">В плане КРК МР ЗР на 2020 год включены контрольные мероприятия в виде ревизии финансово-хозяйственной деятельности шести муниципальных учреждений (МОУ СОШ №2 </w:t>
      </w:r>
      <w:proofErr w:type="spellStart"/>
      <w:r w:rsidRPr="00B265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6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523">
        <w:rPr>
          <w:rFonts w:ascii="Times New Roman" w:hAnsi="Times New Roman" w:cs="Times New Roman"/>
          <w:sz w:val="28"/>
          <w:szCs w:val="28"/>
        </w:rPr>
        <w:t xml:space="preserve">Забайкальск, МОУ </w:t>
      </w:r>
      <w:proofErr w:type="spellStart"/>
      <w:r w:rsidRPr="00B26523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B26523">
        <w:rPr>
          <w:rFonts w:ascii="Times New Roman" w:hAnsi="Times New Roman" w:cs="Times New Roman"/>
          <w:sz w:val="28"/>
          <w:szCs w:val="28"/>
        </w:rPr>
        <w:t xml:space="preserve"> СОШ, Администрация МР «Забайкальский район»,  МОУ ДОД «Ровесник», в рамках последующего контроля включены МОУ </w:t>
      </w:r>
      <w:proofErr w:type="spellStart"/>
      <w:r w:rsidRPr="00B26523">
        <w:rPr>
          <w:rFonts w:ascii="Times New Roman" w:hAnsi="Times New Roman" w:cs="Times New Roman"/>
          <w:sz w:val="28"/>
          <w:szCs w:val="28"/>
        </w:rPr>
        <w:t>Билитуйская</w:t>
      </w:r>
      <w:proofErr w:type="spellEnd"/>
      <w:r w:rsidRPr="00B26523">
        <w:rPr>
          <w:rFonts w:ascii="Times New Roman" w:hAnsi="Times New Roman" w:cs="Times New Roman"/>
          <w:sz w:val="28"/>
          <w:szCs w:val="28"/>
        </w:rPr>
        <w:t xml:space="preserve"> СОШ, аудит закупок в МУ ОМТО Администрации МР «Забайкальский район», по запросам Главы городского поселения «Забайкальское» - проверка начисления заработной платы в Совете городского поселения «Забайкальское» за 2018 и 2019 годы, по запросу заместителя председателя Совета городского поселения «Забайкальское» - проверка начисления заработной платы</w:t>
      </w:r>
      <w:proofErr w:type="gramEnd"/>
      <w:r w:rsidRPr="00B26523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«Забайкальское» за 2017 и 2018 годы). </w:t>
      </w:r>
    </w:p>
    <w:p w:rsidR="00F52F0C" w:rsidRPr="00B26523" w:rsidRDefault="00F52F0C" w:rsidP="00F52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523">
        <w:rPr>
          <w:rFonts w:ascii="Times New Roman" w:hAnsi="Times New Roman" w:cs="Times New Roman"/>
          <w:sz w:val="28"/>
          <w:szCs w:val="28"/>
        </w:rPr>
        <w:t>В течение текущего года возможны изменения и дополнения в плане работы Контрольно-ревизионной комиссии муниципального района «Забайкальский район» по запросам и поручениям правоохранительных органов, органов государственной власти и депутатов представительных органов муниципальных образований муниципального района «Забайкальский район».</w:t>
      </w:r>
    </w:p>
    <w:sectPr w:rsidR="00F52F0C" w:rsidRPr="00B26523" w:rsidSect="00534EA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467"/>
      <w:docPartObj>
        <w:docPartGallery w:val="Page Numbers (Bottom of Page)"/>
        <w:docPartUnique/>
      </w:docPartObj>
    </w:sdtPr>
    <w:sdtEndPr/>
    <w:sdtContent>
      <w:p w:rsidR="00CC276C" w:rsidRDefault="00F52F0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276C" w:rsidRDefault="00F52F0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F0C"/>
    <w:rsid w:val="008166B0"/>
    <w:rsid w:val="00F5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2F0C"/>
    <w:pPr>
      <w:spacing w:after="0" w:line="240" w:lineRule="auto"/>
    </w:pPr>
  </w:style>
  <w:style w:type="paragraph" w:customStyle="1" w:styleId="ConsPlusTitle">
    <w:name w:val="ConsPlusTitle"/>
    <w:rsid w:val="00F5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F0C"/>
  </w:style>
  <w:style w:type="character" w:customStyle="1" w:styleId="a4">
    <w:name w:val="Без интервала Знак"/>
    <w:basedOn w:val="a0"/>
    <w:link w:val="a3"/>
    <w:uiPriority w:val="1"/>
    <w:rsid w:val="00F52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1</cp:revision>
  <dcterms:created xsi:type="dcterms:W3CDTF">2020-03-01T23:44:00Z</dcterms:created>
  <dcterms:modified xsi:type="dcterms:W3CDTF">2020-03-01T23:45:00Z</dcterms:modified>
</cp:coreProperties>
</file>